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BC" w:rsidRPr="009E79BC" w:rsidRDefault="009E79BC">
      <w:pPr>
        <w:widowControl w:val="0"/>
        <w:autoSpaceDE w:val="0"/>
        <w:autoSpaceDN w:val="0"/>
        <w:adjustRightInd w:val="0"/>
        <w:spacing w:after="0" w:line="240" w:lineRule="auto"/>
        <w:jc w:val="both"/>
        <w:outlineLvl w:val="0"/>
        <w:rPr>
          <w:sz w:val="24"/>
          <w:szCs w:val="24"/>
        </w:rPr>
      </w:pPr>
    </w:p>
    <w:p w:rsidR="009E79BC" w:rsidRPr="009E79BC" w:rsidRDefault="009E79BC">
      <w:pPr>
        <w:widowControl w:val="0"/>
        <w:autoSpaceDE w:val="0"/>
        <w:autoSpaceDN w:val="0"/>
        <w:adjustRightInd w:val="0"/>
        <w:spacing w:after="0" w:line="240" w:lineRule="auto"/>
        <w:jc w:val="both"/>
        <w:rPr>
          <w:sz w:val="24"/>
          <w:szCs w:val="24"/>
        </w:rPr>
      </w:pPr>
      <w:r w:rsidRPr="009E79BC">
        <w:rPr>
          <w:sz w:val="24"/>
          <w:szCs w:val="24"/>
        </w:rPr>
        <w:t>25 июля 2011 года N 261-ФЗ</w:t>
      </w:r>
      <w:r w:rsidRPr="009E79BC">
        <w:rPr>
          <w:sz w:val="24"/>
          <w:szCs w:val="24"/>
        </w:rPr>
        <w:br/>
      </w:r>
    </w:p>
    <w:p w:rsidR="009E79BC" w:rsidRPr="009E79BC" w:rsidRDefault="009E79BC">
      <w:pPr>
        <w:widowControl w:val="0"/>
        <w:pBdr>
          <w:bottom w:val="single" w:sz="6" w:space="0" w:color="auto"/>
        </w:pBdr>
        <w:autoSpaceDE w:val="0"/>
        <w:autoSpaceDN w:val="0"/>
        <w:adjustRightInd w:val="0"/>
        <w:spacing w:after="0" w:line="240" w:lineRule="auto"/>
        <w:rPr>
          <w:sz w:val="24"/>
          <w:szCs w:val="24"/>
        </w:rPr>
      </w:pPr>
    </w:p>
    <w:p w:rsidR="009E79BC" w:rsidRPr="009E79BC" w:rsidRDefault="009E79BC">
      <w:pPr>
        <w:widowControl w:val="0"/>
        <w:autoSpaceDE w:val="0"/>
        <w:autoSpaceDN w:val="0"/>
        <w:adjustRightInd w:val="0"/>
        <w:spacing w:after="0" w:line="240" w:lineRule="auto"/>
        <w:jc w:val="center"/>
        <w:rPr>
          <w:sz w:val="24"/>
          <w:szCs w:val="24"/>
        </w:rPr>
      </w:pPr>
    </w:p>
    <w:p w:rsidR="009E79BC" w:rsidRPr="009E79BC" w:rsidRDefault="009E79BC">
      <w:pPr>
        <w:pStyle w:val="ConsPlusTitle"/>
        <w:jc w:val="center"/>
        <w:rPr>
          <w:sz w:val="24"/>
          <w:szCs w:val="24"/>
        </w:rPr>
      </w:pPr>
      <w:r w:rsidRPr="009E79BC">
        <w:rPr>
          <w:sz w:val="24"/>
          <w:szCs w:val="24"/>
        </w:rPr>
        <w:t>РОССИЙСКАЯ ФЕДЕРАЦИЯ</w:t>
      </w:r>
    </w:p>
    <w:p w:rsidR="009E79BC" w:rsidRPr="009E79BC" w:rsidRDefault="009E79BC">
      <w:pPr>
        <w:pStyle w:val="ConsPlusTitle"/>
        <w:jc w:val="center"/>
        <w:rPr>
          <w:sz w:val="24"/>
          <w:szCs w:val="24"/>
        </w:rPr>
      </w:pPr>
    </w:p>
    <w:p w:rsidR="009E79BC" w:rsidRPr="009E79BC" w:rsidRDefault="009E79BC">
      <w:pPr>
        <w:pStyle w:val="ConsPlusTitle"/>
        <w:jc w:val="center"/>
        <w:rPr>
          <w:sz w:val="24"/>
          <w:szCs w:val="24"/>
        </w:rPr>
      </w:pPr>
      <w:r w:rsidRPr="009E79BC">
        <w:rPr>
          <w:sz w:val="24"/>
          <w:szCs w:val="24"/>
        </w:rPr>
        <w:t>ФЕДЕРАЛЬНЫЙ ЗАКОН</w:t>
      </w:r>
    </w:p>
    <w:p w:rsidR="009E79BC" w:rsidRPr="009E79BC" w:rsidRDefault="009E79BC">
      <w:pPr>
        <w:pStyle w:val="ConsPlusTitle"/>
        <w:jc w:val="center"/>
        <w:rPr>
          <w:sz w:val="24"/>
          <w:szCs w:val="24"/>
        </w:rPr>
      </w:pPr>
    </w:p>
    <w:p w:rsidR="009E79BC" w:rsidRPr="009E79BC" w:rsidRDefault="009E79BC">
      <w:pPr>
        <w:pStyle w:val="ConsPlusTitle"/>
        <w:jc w:val="center"/>
        <w:rPr>
          <w:sz w:val="24"/>
          <w:szCs w:val="24"/>
        </w:rPr>
      </w:pPr>
      <w:r w:rsidRPr="009E79BC">
        <w:rPr>
          <w:sz w:val="24"/>
          <w:szCs w:val="24"/>
        </w:rPr>
        <w:t>О ВНЕСЕНИИ ИЗМЕНЕНИЙ</w:t>
      </w:r>
    </w:p>
    <w:p w:rsidR="009E79BC" w:rsidRPr="009E79BC" w:rsidRDefault="009E79BC">
      <w:pPr>
        <w:pStyle w:val="ConsPlusTitle"/>
        <w:jc w:val="center"/>
        <w:rPr>
          <w:sz w:val="24"/>
          <w:szCs w:val="24"/>
        </w:rPr>
      </w:pPr>
      <w:r w:rsidRPr="009E79BC">
        <w:rPr>
          <w:sz w:val="24"/>
          <w:szCs w:val="24"/>
        </w:rPr>
        <w:t>В ФЕДЕРАЛЬНЫЙ ЗАКОН "О ПЕРСОНАЛЬНЫХ ДАННЫХ"</w:t>
      </w:r>
    </w:p>
    <w:p w:rsidR="009E79BC" w:rsidRPr="009E79BC" w:rsidRDefault="009E79BC">
      <w:pPr>
        <w:widowControl w:val="0"/>
        <w:autoSpaceDE w:val="0"/>
        <w:autoSpaceDN w:val="0"/>
        <w:adjustRightInd w:val="0"/>
        <w:spacing w:after="0" w:line="240" w:lineRule="auto"/>
        <w:jc w:val="center"/>
        <w:rPr>
          <w:sz w:val="24"/>
          <w:szCs w:val="24"/>
        </w:rPr>
      </w:pP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Принят</w:t>
      </w: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Государственной Думой</w:t>
      </w: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5 июля 2011 года</w:t>
      </w:r>
    </w:p>
    <w:p w:rsidR="009E79BC" w:rsidRPr="009E79BC" w:rsidRDefault="009E79BC">
      <w:pPr>
        <w:widowControl w:val="0"/>
        <w:autoSpaceDE w:val="0"/>
        <w:autoSpaceDN w:val="0"/>
        <w:adjustRightInd w:val="0"/>
        <w:spacing w:after="0" w:line="240" w:lineRule="auto"/>
        <w:jc w:val="right"/>
        <w:rPr>
          <w:sz w:val="24"/>
          <w:szCs w:val="24"/>
        </w:rPr>
      </w:pP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Одобрен</w:t>
      </w: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Советом Федерации</w:t>
      </w: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13 июля 2011 года</w:t>
      </w:r>
    </w:p>
    <w:p w:rsidR="009E79BC" w:rsidRPr="009E79BC" w:rsidRDefault="009E79BC">
      <w:pPr>
        <w:widowControl w:val="0"/>
        <w:autoSpaceDE w:val="0"/>
        <w:autoSpaceDN w:val="0"/>
        <w:adjustRightInd w:val="0"/>
        <w:spacing w:after="0" w:line="240" w:lineRule="auto"/>
        <w:jc w:val="center"/>
        <w:rPr>
          <w:sz w:val="24"/>
          <w:szCs w:val="24"/>
        </w:rPr>
      </w:pPr>
    </w:p>
    <w:p w:rsidR="009E79BC" w:rsidRPr="009E79BC" w:rsidRDefault="009E79BC">
      <w:pPr>
        <w:widowControl w:val="0"/>
        <w:autoSpaceDE w:val="0"/>
        <w:autoSpaceDN w:val="0"/>
        <w:adjustRightInd w:val="0"/>
        <w:spacing w:after="0" w:line="240" w:lineRule="auto"/>
        <w:ind w:firstLine="540"/>
        <w:jc w:val="both"/>
        <w:outlineLvl w:val="0"/>
        <w:rPr>
          <w:sz w:val="24"/>
          <w:szCs w:val="24"/>
        </w:rPr>
      </w:pPr>
      <w:r w:rsidRPr="009E79BC">
        <w:rPr>
          <w:sz w:val="24"/>
          <w:szCs w:val="24"/>
        </w:rPr>
        <w:t>Статья 1</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Внести в Федеральный </w:t>
      </w:r>
      <w:hyperlink r:id="rId4" w:history="1">
        <w:r w:rsidRPr="009E79BC">
          <w:rPr>
            <w:color w:val="0000FF"/>
            <w:sz w:val="24"/>
            <w:szCs w:val="24"/>
          </w:rPr>
          <w:t>закон</w:t>
        </w:r>
      </w:hyperlink>
      <w:r w:rsidRPr="009E79BC">
        <w:rPr>
          <w:sz w:val="24"/>
          <w:szCs w:val="24"/>
        </w:rPr>
        <w:t xml:space="preserve"> от 27 июля 2006 года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 следующие изменения: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 в </w:t>
      </w:r>
      <w:hyperlink r:id="rId5" w:history="1">
        <w:r w:rsidRPr="009E79BC">
          <w:rPr>
            <w:color w:val="0000FF"/>
            <w:sz w:val="24"/>
            <w:szCs w:val="24"/>
          </w:rPr>
          <w:t>статье 1</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w:t>
      </w:r>
      <w:hyperlink r:id="rId6" w:history="1">
        <w:r w:rsidRPr="009E79BC">
          <w:rPr>
            <w:color w:val="0000FF"/>
            <w:sz w:val="24"/>
            <w:szCs w:val="24"/>
          </w:rPr>
          <w:t>часть 1</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б) </w:t>
      </w:r>
      <w:hyperlink r:id="rId7" w:history="1">
        <w:r w:rsidRPr="009E79BC">
          <w:rPr>
            <w:color w:val="0000FF"/>
            <w:sz w:val="24"/>
            <w:szCs w:val="24"/>
          </w:rPr>
          <w:t>пункт 3 части 2</w:t>
        </w:r>
      </w:hyperlink>
      <w:r w:rsidRPr="009E79BC">
        <w:rPr>
          <w:sz w:val="24"/>
          <w:szCs w:val="24"/>
        </w:rPr>
        <w:t xml:space="preserve"> признать утратившим силу;</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 </w:t>
      </w:r>
      <w:hyperlink r:id="rId8" w:history="1">
        <w:r w:rsidRPr="009E79BC">
          <w:rPr>
            <w:color w:val="0000FF"/>
            <w:sz w:val="24"/>
            <w:szCs w:val="24"/>
          </w:rPr>
          <w:t>статью 3</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3. Основные понятия, используемые в настоящем Федеральном законе</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В целях настоящего Федерального закона используются следующие основные понятия: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 оператор - государственный орган, муниципальный орган, юридическое или </w:t>
      </w:r>
      <w:r w:rsidRPr="009E79BC">
        <w:rPr>
          <w:sz w:val="24"/>
          <w:szCs w:val="24"/>
        </w:rPr>
        <w:lastRenderedPageBreak/>
        <w:t>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распространение персональных данных - действия, направленные на раскрытие персональных данных неопределенному кругу лиц;</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3) </w:t>
      </w:r>
      <w:hyperlink r:id="rId9" w:history="1">
        <w:r w:rsidRPr="009E79BC">
          <w:rPr>
            <w:color w:val="0000FF"/>
            <w:sz w:val="24"/>
            <w:szCs w:val="24"/>
          </w:rPr>
          <w:t>часть 2 статьи 4</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4) </w:t>
      </w:r>
      <w:hyperlink r:id="rId10" w:history="1">
        <w:r w:rsidRPr="009E79BC">
          <w:rPr>
            <w:color w:val="0000FF"/>
            <w:sz w:val="24"/>
            <w:szCs w:val="24"/>
          </w:rPr>
          <w:t>статью 5</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5. Принципы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Обработка персональных данных должна осуществляться на законной и справедливой основе.</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Обработке подлежат только персональные данные, которые отвечают целям их обработки.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9E79BC">
        <w:rPr>
          <w:sz w:val="24"/>
          <w:szCs w:val="24"/>
        </w:rPr>
        <w:t>выгодоприобретателем</w:t>
      </w:r>
      <w:proofErr w:type="spellEnd"/>
      <w:r w:rsidRPr="009E79BC">
        <w:rPr>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5) </w:t>
      </w:r>
      <w:hyperlink r:id="rId11" w:history="1">
        <w:r w:rsidRPr="009E79BC">
          <w:rPr>
            <w:color w:val="0000FF"/>
            <w:sz w:val="24"/>
            <w:szCs w:val="24"/>
          </w:rPr>
          <w:t>статью 6</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6. Условия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4) обработка персональных данных необходима для предоставления государственной или муниципальной услуги в соответствии с Федеральным </w:t>
      </w:r>
      <w:hyperlink r:id="rId12" w:history="1">
        <w:r w:rsidRPr="009E79BC">
          <w:rPr>
            <w:color w:val="0000FF"/>
            <w:sz w:val="24"/>
            <w:szCs w:val="24"/>
          </w:rPr>
          <w:t>законом</w:t>
        </w:r>
      </w:hyperlink>
      <w:r w:rsidRPr="009E79BC">
        <w:rPr>
          <w:sz w:val="24"/>
          <w:szCs w:val="24"/>
        </w:rPr>
        <w:t xml:space="preserve">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5) обработка персональных данных необходима для исполнения договора, стороной которого либо </w:t>
      </w:r>
      <w:proofErr w:type="spellStart"/>
      <w:r w:rsidRPr="009E79BC">
        <w:rPr>
          <w:sz w:val="24"/>
          <w:szCs w:val="24"/>
        </w:rPr>
        <w:t>выгодоприобретателем</w:t>
      </w:r>
      <w:proofErr w:type="spellEnd"/>
      <w:r w:rsidRPr="009E79BC">
        <w:rPr>
          <w:sz w:val="24"/>
          <w:szCs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9E79BC">
        <w:rPr>
          <w:sz w:val="24"/>
          <w:szCs w:val="24"/>
        </w:rPr>
        <w:t>выгодоприобретателем</w:t>
      </w:r>
      <w:proofErr w:type="spellEnd"/>
      <w:r w:rsidRPr="009E79BC">
        <w:rPr>
          <w:sz w:val="24"/>
          <w:szCs w:val="24"/>
        </w:rPr>
        <w:t xml:space="preserve"> или поручителем;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7) обработка персональных данных необходима для осуществления прав и законных </w:t>
      </w:r>
      <w:r w:rsidRPr="009E79BC">
        <w:rPr>
          <w:sz w:val="24"/>
          <w:szCs w:val="24"/>
        </w:rPr>
        <w:lastRenderedPageBreak/>
        <w:t>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6) </w:t>
      </w:r>
      <w:hyperlink r:id="rId13" w:history="1">
        <w:r w:rsidRPr="009E79BC">
          <w:rPr>
            <w:color w:val="0000FF"/>
            <w:sz w:val="24"/>
            <w:szCs w:val="24"/>
          </w:rPr>
          <w:t>статью 7</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7. Конфиденциальность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7) в </w:t>
      </w:r>
      <w:hyperlink r:id="rId14" w:history="1">
        <w:r w:rsidRPr="009E79BC">
          <w:rPr>
            <w:color w:val="0000FF"/>
            <w:sz w:val="24"/>
            <w:szCs w:val="24"/>
          </w:rPr>
          <w:t>статье 8</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в </w:t>
      </w:r>
      <w:hyperlink r:id="rId15" w:history="1">
        <w:r w:rsidRPr="009E79BC">
          <w:rPr>
            <w:color w:val="0000FF"/>
            <w:sz w:val="24"/>
            <w:szCs w:val="24"/>
          </w:rPr>
          <w:t>части 1</w:t>
        </w:r>
      </w:hyperlink>
      <w:r w:rsidRPr="009E79BC">
        <w:rPr>
          <w:sz w:val="24"/>
          <w:szCs w:val="24"/>
        </w:rPr>
        <w:t xml:space="preserve"> слова "предоставленные субъектом персональных данных" заменить </w:t>
      </w:r>
      <w:r w:rsidRPr="009E79BC">
        <w:rPr>
          <w:sz w:val="24"/>
          <w:szCs w:val="24"/>
        </w:rPr>
        <w:lastRenderedPageBreak/>
        <w:t>словами "сообщаемые субъектом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б) в </w:t>
      </w:r>
      <w:hyperlink r:id="rId16" w:history="1">
        <w:r w:rsidRPr="009E79BC">
          <w:rPr>
            <w:color w:val="0000FF"/>
            <w:sz w:val="24"/>
            <w:szCs w:val="24"/>
          </w:rPr>
          <w:t>части 2</w:t>
        </w:r>
      </w:hyperlink>
      <w:r w:rsidRPr="009E79BC">
        <w:rPr>
          <w:sz w:val="24"/>
          <w:szCs w:val="24"/>
        </w:rPr>
        <w:t xml:space="preserve"> слова "могут быть" заменить словами "должны быть";</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8) </w:t>
      </w:r>
      <w:hyperlink r:id="rId17" w:history="1">
        <w:r w:rsidRPr="009E79BC">
          <w:rPr>
            <w:color w:val="0000FF"/>
            <w:sz w:val="24"/>
            <w:szCs w:val="24"/>
          </w:rPr>
          <w:t>статью 9</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9. Согласие субъекта персональных данных на обработку его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наименование или фамилию, имя, отчество и адрес оператора, получающего согласие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цель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перечень персональных данных, на обработку которых дается согласие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подпись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9) в </w:t>
      </w:r>
      <w:hyperlink r:id="rId18" w:history="1">
        <w:r w:rsidRPr="009E79BC">
          <w:rPr>
            <w:color w:val="0000FF"/>
            <w:sz w:val="24"/>
            <w:szCs w:val="24"/>
          </w:rPr>
          <w:t>статье 10</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в </w:t>
      </w:r>
      <w:hyperlink r:id="rId19" w:history="1">
        <w:r w:rsidRPr="009E79BC">
          <w:rPr>
            <w:color w:val="0000FF"/>
            <w:sz w:val="24"/>
            <w:szCs w:val="24"/>
          </w:rPr>
          <w:t>части 2</w:t>
        </w:r>
      </w:hyperlink>
      <w:r w:rsidRPr="009E79BC">
        <w:rPr>
          <w:sz w:val="24"/>
          <w:szCs w:val="24"/>
        </w:rPr>
        <w:t>:</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0" w:history="1">
        <w:r w:rsidR="009E79BC" w:rsidRPr="009E79BC">
          <w:rPr>
            <w:color w:val="0000FF"/>
            <w:sz w:val="24"/>
            <w:szCs w:val="24"/>
          </w:rPr>
          <w:t>пункт 2</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персональные данные сделаны общедоступными субъектом персональных данных;";</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1" w:history="1">
        <w:r w:rsidR="009E79BC" w:rsidRPr="009E79BC">
          <w:rPr>
            <w:color w:val="0000FF"/>
            <w:sz w:val="24"/>
            <w:szCs w:val="24"/>
          </w:rPr>
          <w:t>дополнить</w:t>
        </w:r>
      </w:hyperlink>
      <w:r w:rsidR="009E79BC" w:rsidRPr="009E79BC">
        <w:rPr>
          <w:sz w:val="24"/>
          <w:szCs w:val="24"/>
        </w:rPr>
        <w:t xml:space="preserve"> пунктом 2.3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2" w:history="1">
        <w:r w:rsidR="009E79BC" w:rsidRPr="009E79BC">
          <w:rPr>
            <w:color w:val="0000FF"/>
            <w:sz w:val="24"/>
            <w:szCs w:val="24"/>
          </w:rPr>
          <w:t>пункт 3</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3" w:history="1">
        <w:r w:rsidR="009E79BC" w:rsidRPr="009E79BC">
          <w:rPr>
            <w:color w:val="0000FF"/>
            <w:sz w:val="24"/>
            <w:szCs w:val="24"/>
          </w:rPr>
          <w:t>пункт 6</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4" w:history="1">
        <w:r w:rsidR="009E79BC" w:rsidRPr="009E79BC">
          <w:rPr>
            <w:color w:val="0000FF"/>
            <w:sz w:val="24"/>
            <w:szCs w:val="24"/>
          </w:rPr>
          <w:t>пункт 7</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9E79BC">
        <w:rPr>
          <w:sz w:val="24"/>
          <w:szCs w:val="24"/>
        </w:rPr>
        <w:t>оперативно-разыскной</w:t>
      </w:r>
      <w:proofErr w:type="spellEnd"/>
      <w:r w:rsidRPr="009E79BC">
        <w:rPr>
          <w:sz w:val="24"/>
          <w:szCs w:val="24"/>
        </w:rPr>
        <w:t xml:space="preserve"> деятельности, об исполнительном производстве, уголовно-исполнительным законодательством Российской Федерации;";</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5" w:history="1">
        <w:r w:rsidR="009E79BC" w:rsidRPr="009E79BC">
          <w:rPr>
            <w:color w:val="0000FF"/>
            <w:sz w:val="24"/>
            <w:szCs w:val="24"/>
          </w:rPr>
          <w:t>пункт 8</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E79BC" w:rsidRPr="009E79BC" w:rsidRDefault="00483FA3">
      <w:pPr>
        <w:widowControl w:val="0"/>
        <w:autoSpaceDE w:val="0"/>
        <w:autoSpaceDN w:val="0"/>
        <w:adjustRightInd w:val="0"/>
        <w:spacing w:after="0" w:line="240" w:lineRule="auto"/>
        <w:ind w:firstLine="540"/>
        <w:jc w:val="both"/>
        <w:rPr>
          <w:sz w:val="24"/>
          <w:szCs w:val="24"/>
        </w:rPr>
      </w:pPr>
      <w:hyperlink r:id="rId26" w:history="1">
        <w:r w:rsidR="009E79BC" w:rsidRPr="009E79BC">
          <w:rPr>
            <w:color w:val="0000FF"/>
            <w:sz w:val="24"/>
            <w:szCs w:val="24"/>
          </w:rPr>
          <w:t>дополнить</w:t>
        </w:r>
      </w:hyperlink>
      <w:r w:rsidR="009E79BC" w:rsidRPr="009E79BC">
        <w:rPr>
          <w:sz w:val="24"/>
          <w:szCs w:val="24"/>
        </w:rPr>
        <w:t xml:space="preserve"> пунктом 9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lastRenderedPageBreak/>
        <w:t xml:space="preserve">б) </w:t>
      </w:r>
      <w:hyperlink r:id="rId27" w:history="1">
        <w:r w:rsidRPr="009E79BC">
          <w:rPr>
            <w:color w:val="0000FF"/>
            <w:sz w:val="24"/>
            <w:szCs w:val="24"/>
          </w:rPr>
          <w:t>часть 4</w:t>
        </w:r>
      </w:hyperlink>
      <w:r w:rsidRPr="009E79BC">
        <w:rPr>
          <w:sz w:val="24"/>
          <w:szCs w:val="24"/>
        </w:rPr>
        <w:t xml:space="preserve"> дополнить словами ", если иное не установлено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10) </w:t>
      </w:r>
      <w:hyperlink r:id="rId28" w:history="1">
        <w:r w:rsidRPr="009E79BC">
          <w:rPr>
            <w:color w:val="0000FF"/>
            <w:sz w:val="24"/>
            <w:szCs w:val="24"/>
          </w:rPr>
          <w:t>статью 11</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11. Биометрические персональные данные</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9E79BC">
        <w:rPr>
          <w:sz w:val="24"/>
          <w:szCs w:val="24"/>
        </w:rPr>
        <w:t>реадмиссии</w:t>
      </w:r>
      <w:proofErr w:type="spellEnd"/>
      <w:r w:rsidRPr="009E79BC">
        <w:rPr>
          <w:sz w:val="24"/>
          <w:szCs w:val="24"/>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9E79BC">
        <w:rPr>
          <w:sz w:val="24"/>
          <w:szCs w:val="24"/>
        </w:rPr>
        <w:t>оперативно-разыскной</w:t>
      </w:r>
      <w:proofErr w:type="spellEnd"/>
      <w:r w:rsidRPr="009E79BC">
        <w:rPr>
          <w:sz w:val="24"/>
          <w:szCs w:val="24"/>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11) </w:t>
      </w:r>
      <w:hyperlink r:id="rId29" w:history="1">
        <w:r w:rsidRPr="009E79BC">
          <w:rPr>
            <w:color w:val="0000FF"/>
            <w:sz w:val="24"/>
            <w:szCs w:val="24"/>
          </w:rPr>
          <w:t>статью 12</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12. Трансграничная передача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наличия согласия в письменной форме субъекта персональных данных на трансграничную передачу его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lastRenderedPageBreak/>
        <w:t>2) предусмотренных международными договорами Российской Федерации;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исполнения договора, стороной которого является субъект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12) </w:t>
      </w:r>
      <w:hyperlink r:id="rId30" w:history="1">
        <w:r w:rsidRPr="009E79BC">
          <w:rPr>
            <w:color w:val="0000FF"/>
            <w:sz w:val="24"/>
            <w:szCs w:val="24"/>
          </w:rPr>
          <w:t>статью 14</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14. Право субъекта персональных данных на доступ к его персональным данным</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9E79BC">
        <w:rPr>
          <w:sz w:val="24"/>
          <w:szCs w:val="24"/>
        </w:rPr>
        <w:t>выгодоприобретателем</w:t>
      </w:r>
      <w:proofErr w:type="spellEnd"/>
      <w:r w:rsidRPr="009E79BC">
        <w:rPr>
          <w:sz w:val="24"/>
          <w:szCs w:val="24"/>
        </w:rPr>
        <w:t xml:space="preserve"> или поручителем по которому является субъект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части 7 </w:t>
      </w:r>
      <w:r w:rsidRPr="009E79BC">
        <w:rPr>
          <w:sz w:val="24"/>
          <w:szCs w:val="24"/>
        </w:rPr>
        <w:lastRenderedPageBreak/>
        <w:t>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подтверждение факта обработки персональных данных оператором;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правовые основания и цели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цели и применяемые оператором способы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сроки обработки персональных данных, в том числе сроки их хранения;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порядок осуществления субъектом персональных данных прав, предусмотренных настоящим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информацию об осуществленной или о предполагаемой трансграничной передаче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10) иные сведения, предусмотренные настоящим Федеральным законом или другими федеральными законами.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 обработка персональных данных, включая персональные данные, полученные в результате </w:t>
      </w:r>
      <w:proofErr w:type="spellStart"/>
      <w:r w:rsidRPr="009E79BC">
        <w:rPr>
          <w:sz w:val="24"/>
          <w:szCs w:val="24"/>
        </w:rPr>
        <w:t>оперативно-разыскной</w:t>
      </w:r>
      <w:proofErr w:type="spellEnd"/>
      <w:r w:rsidRPr="009E79BC">
        <w:rPr>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доступ субъекта персональных данных к его персональным данным нарушает права и законные интересы третьих лиц;</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5) обработка персональных данных осуществляется в случаях, предусмотренных </w:t>
      </w:r>
      <w:r w:rsidRPr="009E79BC">
        <w:rPr>
          <w:sz w:val="24"/>
          <w:szCs w:val="24"/>
        </w:rPr>
        <w:lastRenderedPageBreak/>
        <w:t>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13) в </w:t>
      </w:r>
      <w:hyperlink r:id="rId31" w:history="1">
        <w:r w:rsidRPr="009E79BC">
          <w:rPr>
            <w:color w:val="0000FF"/>
            <w:sz w:val="24"/>
            <w:szCs w:val="24"/>
          </w:rPr>
          <w:t>части 4 статьи 16</w:t>
        </w:r>
      </w:hyperlink>
      <w:r w:rsidRPr="009E79BC">
        <w:rPr>
          <w:sz w:val="24"/>
          <w:szCs w:val="24"/>
        </w:rPr>
        <w:t xml:space="preserve"> слова "в течение семи рабочих дней" заменить словами "в течение тридцати дней";</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14) </w:t>
      </w:r>
      <w:hyperlink r:id="rId32" w:history="1">
        <w:r w:rsidRPr="009E79BC">
          <w:rPr>
            <w:color w:val="0000FF"/>
            <w:sz w:val="24"/>
            <w:szCs w:val="24"/>
          </w:rPr>
          <w:t>статью 18</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18. Обязанности оператора при сборе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наименование либо фамилия, имя, отчество и адрес оператора или его представителя;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цель обработки персональных данных и ее правовое основание;</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предполагаемые пользователи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установленные настоящим Федеральным законом права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источник получения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субъект персональных данных уведомлен об осуществлении обработки его персональных данных соответствующим оператором;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9E79BC">
        <w:rPr>
          <w:sz w:val="24"/>
          <w:szCs w:val="24"/>
        </w:rPr>
        <w:t>выгодоприобретателем</w:t>
      </w:r>
      <w:proofErr w:type="spellEnd"/>
      <w:r w:rsidRPr="009E79BC">
        <w:rPr>
          <w:sz w:val="24"/>
          <w:szCs w:val="24"/>
        </w:rPr>
        <w:t xml:space="preserve"> или поручителем по которому является субъект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персональные данные сделаны общедоступными субъектом персональных данных или получены из общедоступного источника;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15) </w:t>
      </w:r>
      <w:hyperlink r:id="rId33" w:history="1">
        <w:r w:rsidRPr="009E79BC">
          <w:rPr>
            <w:color w:val="0000FF"/>
            <w:sz w:val="24"/>
            <w:szCs w:val="24"/>
          </w:rPr>
          <w:t>дополнить</w:t>
        </w:r>
      </w:hyperlink>
      <w:r w:rsidRPr="009E79BC">
        <w:rPr>
          <w:sz w:val="24"/>
          <w:szCs w:val="24"/>
        </w:rPr>
        <w:t xml:space="preserve"> статьей 18.1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w:t>
      </w:r>
      <w:r w:rsidRPr="009E79BC">
        <w:rPr>
          <w:sz w:val="24"/>
          <w:szCs w:val="24"/>
        </w:rPr>
        <w:lastRenderedPageBreak/>
        <w:t>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назначение оператором, являющимся юридическим лицом, ответственного за организацию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16) </w:t>
      </w:r>
      <w:hyperlink r:id="rId34" w:history="1">
        <w:r w:rsidRPr="009E79BC">
          <w:rPr>
            <w:color w:val="0000FF"/>
            <w:sz w:val="24"/>
            <w:szCs w:val="24"/>
          </w:rPr>
          <w:t>статью 19</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"Статья 19. Меры по обеспечению безопасности персональных данных при их </w:t>
      </w:r>
      <w:r w:rsidRPr="009E79BC">
        <w:rPr>
          <w:sz w:val="24"/>
          <w:szCs w:val="24"/>
        </w:rPr>
        <w:lastRenderedPageBreak/>
        <w:t>обработке</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Обеспечение безопасности персональных данных достигается, в частности: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определением угроз безопасности персональных данных при их обработке в информационных системах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применением прошедших в установленном порядке процедуру оценки соответствия средств защиты информации;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учетом машинных носителей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обнаружением фактов несанкционированного доступа к персональным данным и принятием мер;</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восстановлением персональных данных, модифицированных или уничтоженных вследствие несанкционированного доступа к ним;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r w:rsidRPr="009E79BC">
        <w:rPr>
          <w:sz w:val="24"/>
          <w:szCs w:val="24"/>
        </w:rPr>
        <w:lastRenderedPageBreak/>
        <w:t>пределах их полномочий.</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w:t>
      </w:r>
      <w:r w:rsidRPr="009E79BC">
        <w:rPr>
          <w:sz w:val="24"/>
          <w:szCs w:val="24"/>
        </w:rPr>
        <w:lastRenderedPageBreak/>
        <w:t>ознакомления с персональными данными, обрабатываемыми в информационных системах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17) </w:t>
      </w:r>
      <w:hyperlink r:id="rId35" w:history="1">
        <w:r w:rsidRPr="009E79BC">
          <w:rPr>
            <w:color w:val="0000FF"/>
            <w:sz w:val="24"/>
            <w:szCs w:val="24"/>
          </w:rPr>
          <w:t>статью 20</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w:t>
      </w:r>
      <w:r w:rsidRPr="009E79BC">
        <w:rPr>
          <w:sz w:val="24"/>
          <w:szCs w:val="24"/>
        </w:rPr>
        <w:lastRenderedPageBreak/>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18) </w:t>
      </w:r>
      <w:hyperlink r:id="rId36" w:history="1">
        <w:r w:rsidRPr="009E79BC">
          <w:rPr>
            <w:color w:val="0000FF"/>
            <w:sz w:val="24"/>
            <w:szCs w:val="24"/>
          </w:rPr>
          <w:t>статью 21</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4. В случае достижения цели обработки персональных данных оператор обязан </w:t>
      </w:r>
      <w:r w:rsidRPr="009E79BC">
        <w:rPr>
          <w:sz w:val="24"/>
          <w:szCs w:val="24"/>
        </w:rPr>
        <w:lastRenderedPageBreak/>
        <w:t xml:space="preserve">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9E79BC">
        <w:rPr>
          <w:sz w:val="24"/>
          <w:szCs w:val="24"/>
        </w:rPr>
        <w:t>выгодоприобретателем</w:t>
      </w:r>
      <w:proofErr w:type="spellEnd"/>
      <w:r w:rsidRPr="009E79BC">
        <w:rPr>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9E79BC">
        <w:rPr>
          <w:sz w:val="24"/>
          <w:szCs w:val="24"/>
        </w:rPr>
        <w:t>выгодоприобретателем</w:t>
      </w:r>
      <w:proofErr w:type="spellEnd"/>
      <w:r w:rsidRPr="009E79BC">
        <w:rPr>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19) в </w:t>
      </w:r>
      <w:hyperlink r:id="rId37" w:history="1">
        <w:r w:rsidRPr="009E79BC">
          <w:rPr>
            <w:color w:val="0000FF"/>
            <w:sz w:val="24"/>
            <w:szCs w:val="24"/>
          </w:rPr>
          <w:t>статье 22</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в </w:t>
      </w:r>
      <w:hyperlink r:id="rId38" w:history="1">
        <w:r w:rsidRPr="009E79BC">
          <w:rPr>
            <w:color w:val="0000FF"/>
            <w:sz w:val="24"/>
            <w:szCs w:val="24"/>
          </w:rPr>
          <w:t>части 2</w:t>
        </w:r>
      </w:hyperlink>
      <w:r w:rsidRPr="009E79BC">
        <w:rPr>
          <w:sz w:val="24"/>
          <w:szCs w:val="24"/>
        </w:rPr>
        <w:t>:</w:t>
      </w:r>
    </w:p>
    <w:p w:rsidR="009E79BC" w:rsidRPr="009E79BC" w:rsidRDefault="00483FA3">
      <w:pPr>
        <w:widowControl w:val="0"/>
        <w:autoSpaceDE w:val="0"/>
        <w:autoSpaceDN w:val="0"/>
        <w:adjustRightInd w:val="0"/>
        <w:spacing w:after="0" w:line="240" w:lineRule="auto"/>
        <w:ind w:firstLine="540"/>
        <w:jc w:val="both"/>
        <w:rPr>
          <w:sz w:val="24"/>
          <w:szCs w:val="24"/>
        </w:rPr>
      </w:pPr>
      <w:hyperlink r:id="rId39" w:history="1">
        <w:r w:rsidR="009E79BC" w:rsidRPr="009E79BC">
          <w:rPr>
            <w:color w:val="0000FF"/>
            <w:sz w:val="24"/>
            <w:szCs w:val="24"/>
          </w:rPr>
          <w:t>пункт 1</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обрабатываемых в соответствии с трудовым законодательством;";</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0" w:history="1">
        <w:r w:rsidR="009E79BC" w:rsidRPr="009E79BC">
          <w:rPr>
            <w:color w:val="0000FF"/>
            <w:sz w:val="24"/>
            <w:szCs w:val="24"/>
          </w:rPr>
          <w:t>пункт 3</w:t>
        </w:r>
      </w:hyperlink>
      <w:r w:rsidR="009E79BC" w:rsidRPr="009E79BC">
        <w:rPr>
          <w:sz w:val="24"/>
          <w:szCs w:val="24"/>
        </w:rPr>
        <w:t xml:space="preserve"> после слов "не будут распространяться" дополнить словами "или раскрываться третьим лицам";</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1" w:history="1">
        <w:r w:rsidR="009E79BC" w:rsidRPr="009E79BC">
          <w:rPr>
            <w:color w:val="0000FF"/>
            <w:sz w:val="24"/>
            <w:szCs w:val="24"/>
          </w:rPr>
          <w:t>пункт 4</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сделанных субъектом персональных данных общедоступными;";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в </w:t>
      </w:r>
      <w:hyperlink r:id="rId42" w:history="1">
        <w:r w:rsidRPr="009E79BC">
          <w:rPr>
            <w:color w:val="0000FF"/>
            <w:sz w:val="24"/>
            <w:szCs w:val="24"/>
          </w:rPr>
          <w:t>пункте 7</w:t>
        </w:r>
      </w:hyperlink>
      <w:r w:rsidRPr="009E79BC">
        <w:rPr>
          <w:sz w:val="24"/>
          <w:szCs w:val="24"/>
        </w:rPr>
        <w:t xml:space="preserve"> слова "федеральных автоматизированных информационных систем" заменить словами "государственных автоматизированных информационных систем";</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3" w:history="1">
        <w:r w:rsidR="009E79BC" w:rsidRPr="009E79BC">
          <w:rPr>
            <w:color w:val="0000FF"/>
            <w:sz w:val="24"/>
            <w:szCs w:val="24"/>
          </w:rPr>
          <w:t>дополнить</w:t>
        </w:r>
      </w:hyperlink>
      <w:r w:rsidR="009E79BC" w:rsidRPr="009E79BC">
        <w:rPr>
          <w:sz w:val="24"/>
          <w:szCs w:val="24"/>
        </w:rPr>
        <w:t xml:space="preserve"> пунктом 9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б) в </w:t>
      </w:r>
      <w:hyperlink r:id="rId44" w:history="1">
        <w:r w:rsidRPr="009E79BC">
          <w:rPr>
            <w:color w:val="0000FF"/>
            <w:sz w:val="24"/>
            <w:szCs w:val="24"/>
          </w:rPr>
          <w:t>части 3</w:t>
        </w:r>
      </w:hyperlink>
      <w:r w:rsidRPr="009E79BC">
        <w:rPr>
          <w:sz w:val="24"/>
          <w:szCs w:val="24"/>
        </w:rPr>
        <w:t>:</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5" w:history="1">
        <w:r w:rsidR="009E79BC" w:rsidRPr="009E79BC">
          <w:rPr>
            <w:color w:val="0000FF"/>
            <w:sz w:val="24"/>
            <w:szCs w:val="24"/>
          </w:rPr>
          <w:t>абзац первый</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w:t>
      </w:r>
      <w:r w:rsidRPr="009E79BC">
        <w:rPr>
          <w:sz w:val="24"/>
          <w:szCs w:val="24"/>
        </w:rPr>
        <w:lastRenderedPageBreak/>
        <w:t>уполномоченным лицом. Уведомление должно содержать следующие сведения:";</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6" w:history="1">
        <w:r w:rsidR="009E79BC" w:rsidRPr="009E79BC">
          <w:rPr>
            <w:color w:val="0000FF"/>
            <w:sz w:val="24"/>
            <w:szCs w:val="24"/>
          </w:rPr>
          <w:t>пункт 7</w:t>
        </w:r>
      </w:hyperlink>
      <w:r w:rsidR="009E79BC"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7" w:history="1">
        <w:r w:rsidR="009E79BC" w:rsidRPr="009E79BC">
          <w:rPr>
            <w:color w:val="0000FF"/>
            <w:sz w:val="24"/>
            <w:szCs w:val="24"/>
          </w:rPr>
          <w:t>дополнить</w:t>
        </w:r>
      </w:hyperlink>
      <w:r w:rsidR="009E79BC" w:rsidRPr="009E79BC">
        <w:rPr>
          <w:sz w:val="24"/>
          <w:szCs w:val="24"/>
        </w:rPr>
        <w:t xml:space="preserve"> пунктом 7.1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E79BC" w:rsidRPr="009E79BC" w:rsidRDefault="00483FA3">
      <w:pPr>
        <w:widowControl w:val="0"/>
        <w:autoSpaceDE w:val="0"/>
        <w:autoSpaceDN w:val="0"/>
        <w:adjustRightInd w:val="0"/>
        <w:spacing w:after="0" w:line="240" w:lineRule="auto"/>
        <w:ind w:firstLine="540"/>
        <w:jc w:val="both"/>
        <w:rPr>
          <w:sz w:val="24"/>
          <w:szCs w:val="24"/>
        </w:rPr>
      </w:pPr>
      <w:hyperlink r:id="rId48" w:history="1">
        <w:r w:rsidR="009E79BC" w:rsidRPr="009E79BC">
          <w:rPr>
            <w:color w:val="0000FF"/>
            <w:sz w:val="24"/>
            <w:szCs w:val="24"/>
          </w:rPr>
          <w:t>дополнить</w:t>
        </w:r>
      </w:hyperlink>
      <w:r w:rsidR="009E79BC" w:rsidRPr="009E79BC">
        <w:rPr>
          <w:sz w:val="24"/>
          <w:szCs w:val="24"/>
        </w:rPr>
        <w:t xml:space="preserve"> пунктами 10 и 11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"10) сведения о наличии или об отсутствии трансграничной передачи персональных данных в процессе их обработки;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в) </w:t>
      </w:r>
      <w:hyperlink r:id="rId49" w:history="1">
        <w:r w:rsidRPr="009E79BC">
          <w:rPr>
            <w:color w:val="0000FF"/>
            <w:sz w:val="24"/>
            <w:szCs w:val="24"/>
          </w:rPr>
          <w:t>часть 7</w:t>
        </w:r>
      </w:hyperlink>
      <w:r w:rsidRPr="009E79BC">
        <w:rPr>
          <w:sz w:val="24"/>
          <w:szCs w:val="24"/>
        </w:rPr>
        <w:t xml:space="preserve"> изложить в следующей редакции:</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20) </w:t>
      </w:r>
      <w:hyperlink r:id="rId50" w:history="1">
        <w:r w:rsidRPr="009E79BC">
          <w:rPr>
            <w:color w:val="0000FF"/>
            <w:sz w:val="24"/>
            <w:szCs w:val="24"/>
          </w:rPr>
          <w:t>главу 4</w:t>
        </w:r>
      </w:hyperlink>
      <w:r w:rsidRPr="009E79BC">
        <w:rPr>
          <w:sz w:val="24"/>
          <w:szCs w:val="24"/>
        </w:rPr>
        <w:t xml:space="preserve"> дополнить статьей 22.1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"Статья 22.1. Лица, ответственные за организацию обработки персональных данных в организациях</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Оператор, являющийся юридическим лицом, назначает лицо, ответственное за организацию обработки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4. Лицо, ответственное за организацию обработки персональных данных, в частности, обязано:</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21) в </w:t>
      </w:r>
      <w:hyperlink r:id="rId51" w:history="1">
        <w:r w:rsidRPr="009E79BC">
          <w:rPr>
            <w:color w:val="0000FF"/>
            <w:sz w:val="24"/>
            <w:szCs w:val="24"/>
          </w:rPr>
          <w:t>статье 23</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в </w:t>
      </w:r>
      <w:hyperlink r:id="rId52" w:history="1">
        <w:r w:rsidRPr="009E79BC">
          <w:rPr>
            <w:color w:val="0000FF"/>
            <w:sz w:val="24"/>
            <w:szCs w:val="24"/>
          </w:rPr>
          <w:t>части 3</w:t>
        </w:r>
      </w:hyperlink>
      <w:r w:rsidRPr="009E79BC">
        <w:rPr>
          <w:sz w:val="24"/>
          <w:szCs w:val="24"/>
        </w:rPr>
        <w:t>:</w:t>
      </w:r>
    </w:p>
    <w:p w:rsidR="009E79BC" w:rsidRPr="009E79BC" w:rsidRDefault="00483FA3">
      <w:pPr>
        <w:widowControl w:val="0"/>
        <w:autoSpaceDE w:val="0"/>
        <w:autoSpaceDN w:val="0"/>
        <w:adjustRightInd w:val="0"/>
        <w:spacing w:after="0" w:line="240" w:lineRule="auto"/>
        <w:ind w:firstLine="540"/>
        <w:jc w:val="both"/>
        <w:rPr>
          <w:sz w:val="24"/>
          <w:szCs w:val="24"/>
        </w:rPr>
      </w:pPr>
      <w:hyperlink r:id="rId53" w:history="1">
        <w:r w:rsidR="009E79BC" w:rsidRPr="009E79BC">
          <w:rPr>
            <w:color w:val="0000FF"/>
            <w:sz w:val="24"/>
            <w:szCs w:val="24"/>
          </w:rPr>
          <w:t>пункт 5</w:t>
        </w:r>
      </w:hyperlink>
      <w:r w:rsidR="009E79BC" w:rsidRPr="009E79BC">
        <w:rPr>
          <w:sz w:val="24"/>
          <w:szCs w:val="24"/>
        </w:rPr>
        <w:t xml:space="preserve"> после слов "в защиту прав субъектов персональных данных" дополнить словами ", в том числе в защиту прав неопределенного круга лиц,";</w:t>
      </w:r>
    </w:p>
    <w:p w:rsidR="009E79BC" w:rsidRPr="009E79BC" w:rsidRDefault="00483FA3">
      <w:pPr>
        <w:widowControl w:val="0"/>
        <w:autoSpaceDE w:val="0"/>
        <w:autoSpaceDN w:val="0"/>
        <w:adjustRightInd w:val="0"/>
        <w:spacing w:after="0" w:line="240" w:lineRule="auto"/>
        <w:ind w:firstLine="540"/>
        <w:jc w:val="both"/>
        <w:rPr>
          <w:sz w:val="24"/>
          <w:szCs w:val="24"/>
        </w:rPr>
      </w:pPr>
      <w:hyperlink r:id="rId54" w:history="1">
        <w:r w:rsidR="009E79BC" w:rsidRPr="009E79BC">
          <w:rPr>
            <w:color w:val="0000FF"/>
            <w:sz w:val="24"/>
            <w:szCs w:val="24"/>
          </w:rPr>
          <w:t>дополнить</w:t>
        </w:r>
      </w:hyperlink>
      <w:r w:rsidR="009E79BC" w:rsidRPr="009E79BC">
        <w:rPr>
          <w:sz w:val="24"/>
          <w:szCs w:val="24"/>
        </w:rPr>
        <w:t xml:space="preserve"> пунктом 5.1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"5.1) направлять в федеральный орган исполнительной власти, уполномоченный в </w:t>
      </w:r>
      <w:r w:rsidRPr="009E79BC">
        <w:rPr>
          <w:sz w:val="24"/>
          <w:szCs w:val="24"/>
        </w:rPr>
        <w:lastRenderedPageBreak/>
        <w:t>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б) </w:t>
      </w:r>
      <w:hyperlink r:id="rId55" w:history="1">
        <w:r w:rsidRPr="009E79BC">
          <w:rPr>
            <w:color w:val="0000FF"/>
            <w:sz w:val="24"/>
            <w:szCs w:val="24"/>
          </w:rPr>
          <w:t>дополнить</w:t>
        </w:r>
      </w:hyperlink>
      <w:r w:rsidRPr="009E79BC">
        <w:rPr>
          <w:sz w:val="24"/>
          <w:szCs w:val="24"/>
        </w:rPr>
        <w:t xml:space="preserve"> частью 5.1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22) в </w:t>
      </w:r>
      <w:hyperlink r:id="rId56" w:history="1">
        <w:r w:rsidRPr="009E79BC">
          <w:rPr>
            <w:color w:val="0000FF"/>
            <w:sz w:val="24"/>
            <w:szCs w:val="24"/>
          </w:rPr>
          <w:t>статье 24</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w:t>
      </w:r>
      <w:hyperlink r:id="rId57" w:history="1">
        <w:r w:rsidRPr="009E79BC">
          <w:rPr>
            <w:color w:val="0000FF"/>
            <w:sz w:val="24"/>
            <w:szCs w:val="24"/>
          </w:rPr>
          <w:t>слово</w:t>
        </w:r>
      </w:hyperlink>
      <w:r w:rsidRPr="009E79BC">
        <w:rPr>
          <w:sz w:val="24"/>
          <w:szCs w:val="24"/>
        </w:rPr>
        <w:t xml:space="preserve"> "Лица" заменить словами "1. Лица", слова "несут гражданскую, уголовную, административную, дисциплинарную и иную предусмотренную законодательством Российской Федерации ответственность" заменить словами "несут предусмотренную законодательством Российской Федерации ответственность";</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б) </w:t>
      </w:r>
      <w:hyperlink r:id="rId58" w:history="1">
        <w:r w:rsidRPr="009E79BC">
          <w:rPr>
            <w:color w:val="0000FF"/>
            <w:sz w:val="24"/>
            <w:szCs w:val="24"/>
          </w:rPr>
          <w:t>дополнить</w:t>
        </w:r>
      </w:hyperlink>
      <w:r w:rsidRPr="009E79BC">
        <w:rPr>
          <w:sz w:val="24"/>
          <w:szCs w:val="24"/>
        </w:rPr>
        <w:t xml:space="preserve"> частью 2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23) в </w:t>
      </w:r>
      <w:hyperlink r:id="rId59" w:history="1">
        <w:r w:rsidRPr="009E79BC">
          <w:rPr>
            <w:color w:val="0000FF"/>
            <w:sz w:val="24"/>
            <w:szCs w:val="24"/>
          </w:rPr>
          <w:t>статье 25</w:t>
        </w:r>
      </w:hyperlink>
      <w:r w:rsidRPr="009E79BC">
        <w:rPr>
          <w:sz w:val="24"/>
          <w:szCs w:val="24"/>
        </w:rPr>
        <w:t>:</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а) </w:t>
      </w:r>
      <w:hyperlink r:id="rId60" w:history="1">
        <w:r w:rsidRPr="009E79BC">
          <w:rPr>
            <w:color w:val="0000FF"/>
            <w:sz w:val="24"/>
            <w:szCs w:val="24"/>
          </w:rPr>
          <w:t>дополнить</w:t>
        </w:r>
      </w:hyperlink>
      <w:r w:rsidRPr="009E79BC">
        <w:rPr>
          <w:sz w:val="24"/>
          <w:szCs w:val="24"/>
        </w:rPr>
        <w:t xml:space="preserve"> частью 2.1 следующего содержания: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б) </w:t>
      </w:r>
      <w:hyperlink r:id="rId61" w:history="1">
        <w:r w:rsidRPr="009E79BC">
          <w:rPr>
            <w:color w:val="0000FF"/>
            <w:sz w:val="24"/>
            <w:szCs w:val="24"/>
          </w:rPr>
          <w:t>часть 3</w:t>
        </w:r>
      </w:hyperlink>
      <w:r w:rsidRPr="009E79BC">
        <w:rPr>
          <w:sz w:val="24"/>
          <w:szCs w:val="24"/>
        </w:rPr>
        <w:t xml:space="preserve"> признать утратившей силу.</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outlineLvl w:val="0"/>
        <w:rPr>
          <w:sz w:val="24"/>
          <w:szCs w:val="24"/>
        </w:rPr>
      </w:pPr>
      <w:r w:rsidRPr="009E79BC">
        <w:rPr>
          <w:sz w:val="24"/>
          <w:szCs w:val="24"/>
        </w:rPr>
        <w:t>Статья 2</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Признать утратившими силу:</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1) </w:t>
      </w:r>
      <w:hyperlink r:id="rId62" w:history="1">
        <w:r w:rsidRPr="009E79BC">
          <w:rPr>
            <w:color w:val="0000FF"/>
            <w:sz w:val="24"/>
            <w:szCs w:val="24"/>
          </w:rPr>
          <w:t>пункт 2 статьи 1</w:t>
        </w:r>
      </w:hyperlink>
      <w:r w:rsidRPr="009E79BC">
        <w:rPr>
          <w:sz w:val="24"/>
          <w:szCs w:val="24"/>
        </w:rPr>
        <w:t xml:space="preserve"> Федерального закона от 27 декабря 2009 года N 363-ФЗ "О внесении изменений в статьи 19 и 25 Федерального закона "О персональных данных" (Собрание законодательства Российской Федерации, 2009, N 52, ст. 6439);</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 Федеральный </w:t>
      </w:r>
      <w:hyperlink r:id="rId63" w:history="1">
        <w:r w:rsidRPr="009E79BC">
          <w:rPr>
            <w:color w:val="0000FF"/>
            <w:sz w:val="24"/>
            <w:szCs w:val="24"/>
          </w:rPr>
          <w:t>закон</w:t>
        </w:r>
      </w:hyperlink>
      <w:r w:rsidRPr="009E79BC">
        <w:rPr>
          <w:sz w:val="24"/>
          <w:szCs w:val="24"/>
        </w:rPr>
        <w:t xml:space="preserve"> от 23 декабря 2010 года N 359-ФЗ "О внесении изменения в статью 25 Федерального закона "О персональных данных" (Собрание законодательства Российской Федерации, 2010, N 52, ст. 6974).</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outlineLvl w:val="0"/>
        <w:rPr>
          <w:sz w:val="24"/>
          <w:szCs w:val="24"/>
        </w:rPr>
      </w:pPr>
      <w:r w:rsidRPr="009E79BC">
        <w:rPr>
          <w:sz w:val="24"/>
          <w:szCs w:val="24"/>
        </w:rPr>
        <w:t>Статья 3</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1. Настоящий Федеральный закон вступает в силу со дня его официального опубликования.</w:t>
      </w:r>
    </w:p>
    <w:p w:rsidR="009E79BC" w:rsidRPr="009E79BC" w:rsidRDefault="009E79BC">
      <w:pPr>
        <w:widowControl w:val="0"/>
        <w:autoSpaceDE w:val="0"/>
        <w:autoSpaceDN w:val="0"/>
        <w:adjustRightInd w:val="0"/>
        <w:spacing w:after="0" w:line="240" w:lineRule="auto"/>
        <w:ind w:firstLine="540"/>
        <w:jc w:val="both"/>
        <w:rPr>
          <w:sz w:val="24"/>
          <w:szCs w:val="24"/>
        </w:rPr>
      </w:pPr>
      <w:r w:rsidRPr="009E79BC">
        <w:rPr>
          <w:sz w:val="24"/>
          <w:szCs w:val="24"/>
        </w:rPr>
        <w:t xml:space="preserve">2. Действие положений Федерального </w:t>
      </w:r>
      <w:hyperlink r:id="rId64" w:history="1">
        <w:r w:rsidRPr="009E79BC">
          <w:rPr>
            <w:color w:val="0000FF"/>
            <w:sz w:val="24"/>
            <w:szCs w:val="24"/>
          </w:rPr>
          <w:t>закона</w:t>
        </w:r>
      </w:hyperlink>
      <w:r w:rsidRPr="009E79BC">
        <w:rPr>
          <w:sz w:val="24"/>
          <w:szCs w:val="24"/>
        </w:rPr>
        <w:t xml:space="preserve"> от 27 июля 2006 года N 152-ФЗ "О персональных данных" (в редакции настоящего Федерального закона) распространяется на правоотношения, возникшие с 1 июля 2011 года.</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Президент</w:t>
      </w: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t>Российской Федерации</w:t>
      </w:r>
    </w:p>
    <w:p w:rsidR="009E79BC" w:rsidRPr="009E79BC" w:rsidRDefault="009E79BC">
      <w:pPr>
        <w:widowControl w:val="0"/>
        <w:autoSpaceDE w:val="0"/>
        <w:autoSpaceDN w:val="0"/>
        <w:adjustRightInd w:val="0"/>
        <w:spacing w:after="0" w:line="240" w:lineRule="auto"/>
        <w:jc w:val="right"/>
        <w:rPr>
          <w:sz w:val="24"/>
          <w:szCs w:val="24"/>
        </w:rPr>
      </w:pPr>
      <w:r w:rsidRPr="009E79BC">
        <w:rPr>
          <w:sz w:val="24"/>
          <w:szCs w:val="24"/>
        </w:rPr>
        <w:lastRenderedPageBreak/>
        <w:t>Д.МЕДВЕДЕВ</w:t>
      </w:r>
    </w:p>
    <w:p w:rsidR="009E79BC" w:rsidRPr="009E79BC" w:rsidRDefault="009E79BC">
      <w:pPr>
        <w:widowControl w:val="0"/>
        <w:autoSpaceDE w:val="0"/>
        <w:autoSpaceDN w:val="0"/>
        <w:adjustRightInd w:val="0"/>
        <w:spacing w:after="0" w:line="240" w:lineRule="auto"/>
        <w:rPr>
          <w:sz w:val="24"/>
          <w:szCs w:val="24"/>
        </w:rPr>
      </w:pPr>
      <w:r w:rsidRPr="009E79BC">
        <w:rPr>
          <w:sz w:val="24"/>
          <w:szCs w:val="24"/>
        </w:rPr>
        <w:t>Москва, Кремль</w:t>
      </w:r>
    </w:p>
    <w:p w:rsidR="009E79BC" w:rsidRPr="009E79BC" w:rsidRDefault="009E79BC">
      <w:pPr>
        <w:widowControl w:val="0"/>
        <w:autoSpaceDE w:val="0"/>
        <w:autoSpaceDN w:val="0"/>
        <w:adjustRightInd w:val="0"/>
        <w:spacing w:after="0" w:line="240" w:lineRule="auto"/>
        <w:rPr>
          <w:sz w:val="24"/>
          <w:szCs w:val="24"/>
        </w:rPr>
      </w:pPr>
      <w:r w:rsidRPr="009E79BC">
        <w:rPr>
          <w:sz w:val="24"/>
          <w:szCs w:val="24"/>
        </w:rPr>
        <w:t>25 июля 2011 года</w:t>
      </w:r>
    </w:p>
    <w:p w:rsidR="009E79BC" w:rsidRPr="009E79BC" w:rsidRDefault="009E79BC">
      <w:pPr>
        <w:widowControl w:val="0"/>
        <w:autoSpaceDE w:val="0"/>
        <w:autoSpaceDN w:val="0"/>
        <w:adjustRightInd w:val="0"/>
        <w:spacing w:after="0" w:line="240" w:lineRule="auto"/>
        <w:rPr>
          <w:sz w:val="24"/>
          <w:szCs w:val="24"/>
        </w:rPr>
      </w:pPr>
      <w:r w:rsidRPr="009E79BC">
        <w:rPr>
          <w:sz w:val="24"/>
          <w:szCs w:val="24"/>
        </w:rPr>
        <w:t>N 261-ФЗ</w:t>
      </w:r>
    </w:p>
    <w:p w:rsidR="009E79BC" w:rsidRPr="009E79BC" w:rsidRDefault="009E79BC">
      <w:pPr>
        <w:widowControl w:val="0"/>
        <w:autoSpaceDE w:val="0"/>
        <w:autoSpaceDN w:val="0"/>
        <w:adjustRightInd w:val="0"/>
        <w:spacing w:after="0" w:line="240" w:lineRule="auto"/>
        <w:ind w:firstLine="540"/>
        <w:jc w:val="both"/>
        <w:rPr>
          <w:sz w:val="24"/>
          <w:szCs w:val="24"/>
        </w:rPr>
      </w:pPr>
    </w:p>
    <w:p w:rsidR="009E79BC" w:rsidRDefault="009E79BC">
      <w:pPr>
        <w:widowControl w:val="0"/>
        <w:autoSpaceDE w:val="0"/>
        <w:autoSpaceDN w:val="0"/>
        <w:adjustRightInd w:val="0"/>
        <w:spacing w:after="0" w:line="240" w:lineRule="auto"/>
        <w:ind w:firstLine="540"/>
        <w:jc w:val="both"/>
        <w:rPr>
          <w:szCs w:val="28"/>
        </w:rPr>
      </w:pPr>
    </w:p>
    <w:p w:rsidR="009E79BC" w:rsidRDefault="009E79BC">
      <w:pPr>
        <w:widowControl w:val="0"/>
        <w:pBdr>
          <w:bottom w:val="single" w:sz="6" w:space="0" w:color="auto"/>
        </w:pBdr>
        <w:autoSpaceDE w:val="0"/>
        <w:autoSpaceDN w:val="0"/>
        <w:adjustRightInd w:val="0"/>
        <w:spacing w:after="0" w:line="240" w:lineRule="auto"/>
        <w:rPr>
          <w:sz w:val="5"/>
          <w:szCs w:val="5"/>
        </w:rPr>
      </w:pPr>
    </w:p>
    <w:p w:rsidR="00F20B5B" w:rsidRDefault="00F20B5B"/>
    <w:sectPr w:rsidR="00F20B5B" w:rsidSect="00A30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79BC"/>
    <w:rsid w:val="003A0781"/>
    <w:rsid w:val="00483FA3"/>
    <w:rsid w:val="005215F4"/>
    <w:rsid w:val="009E79BC"/>
    <w:rsid w:val="00A65698"/>
    <w:rsid w:val="00C909C4"/>
    <w:rsid w:val="00C97213"/>
    <w:rsid w:val="00F2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E79BC"/>
    <w:pPr>
      <w:widowControl w:val="0"/>
      <w:autoSpaceDE w:val="0"/>
      <w:autoSpaceDN w:val="0"/>
      <w:adjustRightInd w:val="0"/>
      <w:spacing w:after="0" w:line="240" w:lineRule="auto"/>
    </w:pPr>
    <w:rPr>
      <w:rFonts w:eastAsiaTheme="minorEastAsia"/>
      <w:b/>
      <w:bCs/>
      <w:color w:val="auto"/>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FBF4E7EE756FB44FEBD618762B754D3BB34C57D20F687ACDAA82D376B9FEEB7ADFB50085C1E68r5a9D" TargetMode="External"/><Relationship Id="rId18" Type="http://schemas.openxmlformats.org/officeDocument/2006/relationships/hyperlink" Target="consultantplus://offline/ref=B33FBF4E7EE756FB44FEBD618762B754D3BB34C57D20F687ACDAA82D376B9FEEB7ADFB50085C1E65r5a1D" TargetMode="External"/><Relationship Id="rId26" Type="http://schemas.openxmlformats.org/officeDocument/2006/relationships/hyperlink" Target="consultantplus://offline/ref=B33FBF4E7EE756FB44FEBD618762B754D3BB34C57D20F687ACDAA82D376B9FEEB7ADFB50085C1E65r5a3D" TargetMode="External"/><Relationship Id="rId39" Type="http://schemas.openxmlformats.org/officeDocument/2006/relationships/hyperlink" Target="consultantplus://offline/ref=B33FBF4E7EE756FB44FEBD618762B754D3BB34C57D20F687ACDAA82D376B9FEEB7ADFB50085C1F6Br5a5D" TargetMode="External"/><Relationship Id="rId21" Type="http://schemas.openxmlformats.org/officeDocument/2006/relationships/hyperlink" Target="consultantplus://offline/ref=B33FBF4E7EE756FB44FEBD618762B754D3BB34C57D20F687ACDAA82D376B9FEEB7ADFB50085C1E65r5a3D" TargetMode="External"/><Relationship Id="rId34" Type="http://schemas.openxmlformats.org/officeDocument/2006/relationships/hyperlink" Target="consultantplus://offline/ref=B33FBF4E7EE756FB44FEBD618762B754D3BB34C57D20F687ACDAA82D376B9FEEB7ADFB50085C1F69r5a4D" TargetMode="External"/><Relationship Id="rId42" Type="http://schemas.openxmlformats.org/officeDocument/2006/relationships/hyperlink" Target="consultantplus://offline/ref=B33FBF4E7EE756FB44FEBD618762B754D3BB34C57D20F687ACDAA82D376B9FEEB7ADFB50085C1F6Ar5a1D" TargetMode="External"/><Relationship Id="rId47" Type="http://schemas.openxmlformats.org/officeDocument/2006/relationships/hyperlink" Target="consultantplus://offline/ref=B33FBF4E7EE756FB44FEBD618762B754D3BB34C57D20F687ACDAA82D376B9FEEB7ADFB50085C1F6Ar5a3D" TargetMode="External"/><Relationship Id="rId50" Type="http://schemas.openxmlformats.org/officeDocument/2006/relationships/hyperlink" Target="consultantplus://offline/ref=B33FBF4E7EE756FB44FEBD618762B754D3BB34C57D20F687ACDAA82D376B9FEEB7ADFB50085C1F6Er5a7D" TargetMode="External"/><Relationship Id="rId55" Type="http://schemas.openxmlformats.org/officeDocument/2006/relationships/hyperlink" Target="consultantplus://offline/ref=B33FBF4E7EE756FB44FEBD618762B754D3BB34C57D20F687ACDAA82D376B9FEEB7ADFB50085C1F65r5a6D" TargetMode="External"/><Relationship Id="rId63" Type="http://schemas.openxmlformats.org/officeDocument/2006/relationships/hyperlink" Target="consultantplus://offline/ref=B33FBF4E7EE756FB44FEBD618762B754D3BA38C0772AF687ACDAA82D37r6aBD" TargetMode="External"/><Relationship Id="rId7" Type="http://schemas.openxmlformats.org/officeDocument/2006/relationships/hyperlink" Target="consultantplus://offline/ref=B33FBF4E7EE756FB44FEBD618762B754D3BB34C57D20F687ACDAA82D376B9FEEB7ADFB50085C1E6Cr5a5D" TargetMode="External"/><Relationship Id="rId2" Type="http://schemas.openxmlformats.org/officeDocument/2006/relationships/settings" Target="settings.xml"/><Relationship Id="rId16" Type="http://schemas.openxmlformats.org/officeDocument/2006/relationships/hyperlink" Target="consultantplus://offline/ref=B33FBF4E7EE756FB44FEBD618762B754D3BB34C57D20F687ACDAA82D376B9FEEB7ADFB50085C1E6Br5a4D" TargetMode="External"/><Relationship Id="rId20" Type="http://schemas.openxmlformats.org/officeDocument/2006/relationships/hyperlink" Target="consultantplus://offline/ref=B33FBF4E7EE756FB44FEBD618762B754D3BB34C57D20F687ACDAA82D376B9FEEB7ADFB50085C1E65r5a5D" TargetMode="External"/><Relationship Id="rId29" Type="http://schemas.openxmlformats.org/officeDocument/2006/relationships/hyperlink" Target="consultantplus://offline/ref=B33FBF4E7EE756FB44FEBD618762B754D3BB34C57D20F687ACDAA82D376B9FEEB7ADFB50085C1E64r5a4D" TargetMode="External"/><Relationship Id="rId41" Type="http://schemas.openxmlformats.org/officeDocument/2006/relationships/hyperlink" Target="consultantplus://offline/ref=B33FBF4E7EE756FB44FEBD618762B754D3BB34C57D20F687ACDAA82D376B9FEEB7ADFB50085C1F6Br5a6D" TargetMode="External"/><Relationship Id="rId54" Type="http://schemas.openxmlformats.org/officeDocument/2006/relationships/hyperlink" Target="consultantplus://offline/ref=B33FBF4E7EE756FB44FEBD618762B754D3BB34C57D20F687ACDAA82D376B9FEEB7ADFB50085C1F64r5a1D" TargetMode="External"/><Relationship Id="rId62" Type="http://schemas.openxmlformats.org/officeDocument/2006/relationships/hyperlink" Target="consultantplus://offline/ref=B33FBF4E7EE756FB44FEBD618762B754DBBF34CA7729AB8DA483A42F3064C0F9B0E4F751085C1Fr6aCD" TargetMode="External"/><Relationship Id="rId1" Type="http://schemas.openxmlformats.org/officeDocument/2006/relationships/styles" Target="styles.xml"/><Relationship Id="rId6" Type="http://schemas.openxmlformats.org/officeDocument/2006/relationships/hyperlink" Target="consultantplus://offline/ref=B33FBF4E7EE756FB44FEBD618762B754D3BB34C57D20F687ACDAA82D376B9FEEB7ADFB50085C1E6Cr5a1D" TargetMode="External"/><Relationship Id="rId11" Type="http://schemas.openxmlformats.org/officeDocument/2006/relationships/hyperlink" Target="consultantplus://offline/ref=B33FBF4E7EE756FB44FEBD618762B754D3BB34C57D20F687ACDAA82D376B9FEEB7ADFB50085C1E69r5a7D" TargetMode="External"/><Relationship Id="rId24" Type="http://schemas.openxmlformats.org/officeDocument/2006/relationships/hyperlink" Target="consultantplus://offline/ref=B33FBF4E7EE756FB44FEBD618762B754D3BB34C57D20F687ACDAA82D376B9FEEB7ADFB50085C1E65r5a8D" TargetMode="External"/><Relationship Id="rId32" Type="http://schemas.openxmlformats.org/officeDocument/2006/relationships/hyperlink" Target="consultantplus://offline/ref=B33FBF4E7EE756FB44FEBD618762B754D3BB34C57D20F687ACDAA82D376B9FEEB7ADFB50085C1F6Er5a6D" TargetMode="External"/><Relationship Id="rId37" Type="http://schemas.openxmlformats.org/officeDocument/2006/relationships/hyperlink" Target="consultantplus://offline/ref=B33FBF4E7EE756FB44FEBD618762B754D3BB34C57D20F687ACDAA82D376B9FEEB7ADFB50085C1F6Br5a0D" TargetMode="External"/><Relationship Id="rId40" Type="http://schemas.openxmlformats.org/officeDocument/2006/relationships/hyperlink" Target="consultantplus://offline/ref=B33FBF4E7EE756FB44FEBD618762B754D3BB34C57D20F687ACDAA82D376B9FEEB7ADFB50085C1F6Br5a7D" TargetMode="External"/><Relationship Id="rId45" Type="http://schemas.openxmlformats.org/officeDocument/2006/relationships/hyperlink" Target="consultantplus://offline/ref=B33FBF4E7EE756FB44FEBD618762B754D3BB34C57D20F687ACDAA82D376B9FEEB7ADFB50085C1F6Ar5a3D" TargetMode="External"/><Relationship Id="rId53" Type="http://schemas.openxmlformats.org/officeDocument/2006/relationships/hyperlink" Target="consultantplus://offline/ref=B33FBF4E7EE756FB44FEBD618762B754D3BB34C57D20F687ACDAA82D376B9FEEB7ADFB50085C1F64r5a4D" TargetMode="External"/><Relationship Id="rId58" Type="http://schemas.openxmlformats.org/officeDocument/2006/relationships/hyperlink" Target="consultantplus://offline/ref=B33FBF4E7EE756FB44FEBD618762B754D3BB34C57D20F687ACDAA82D376B9FEEB7ADFB50085C1C6Cr5a2D" TargetMode="External"/><Relationship Id="rId66" Type="http://schemas.openxmlformats.org/officeDocument/2006/relationships/theme" Target="theme/theme1.xml"/><Relationship Id="rId5" Type="http://schemas.openxmlformats.org/officeDocument/2006/relationships/hyperlink" Target="consultantplus://offline/ref=B33FBF4E7EE756FB44FEBD618762B754D3BB34C57D20F687ACDAA82D376B9FEEB7ADFB50085C1E6Dr5a8D" TargetMode="External"/><Relationship Id="rId15" Type="http://schemas.openxmlformats.org/officeDocument/2006/relationships/hyperlink" Target="consultantplus://offline/ref=B33FBF4E7EE756FB44FEBD618762B754D3BB34C57D20F687ACDAA82D376B9FEEB7ADFB50085C1E6Br5a5D" TargetMode="External"/><Relationship Id="rId23" Type="http://schemas.openxmlformats.org/officeDocument/2006/relationships/hyperlink" Target="consultantplus://offline/ref=B33FBF4E7EE756FB44FEBD618762B754D3BB34C57D20F687ACDAA82D376B9FEEB7ADFB50085C1E65r5a9D" TargetMode="External"/><Relationship Id="rId28" Type="http://schemas.openxmlformats.org/officeDocument/2006/relationships/hyperlink" Target="consultantplus://offline/ref=B33FBF4E7EE756FB44FEBD618762B754D3BB34C57D20F687ACDAA82D376B9FEEB7ADFB50085C1E64r5a3D" TargetMode="External"/><Relationship Id="rId36" Type="http://schemas.openxmlformats.org/officeDocument/2006/relationships/hyperlink" Target="consultantplus://offline/ref=B33FBF4E7EE756FB44FEBD618762B754D3BB34C57D20F687ACDAA82D376B9FEEB7ADFB50085C1F68r5a4D" TargetMode="External"/><Relationship Id="rId49" Type="http://schemas.openxmlformats.org/officeDocument/2006/relationships/hyperlink" Target="consultantplus://offline/ref=B33FBF4E7EE756FB44FEBD618762B754D3BB34C57D20F687ACDAA82D376B9FEEB7ADFB50085C1F65r5a4D" TargetMode="External"/><Relationship Id="rId57" Type="http://schemas.openxmlformats.org/officeDocument/2006/relationships/hyperlink" Target="consultantplus://offline/ref=B33FBF4E7EE756FB44FEBD618762B754D3BB34C57D20F687ACDAA82D376B9FEEB7ADFB50085C1C6Cr5a5D" TargetMode="External"/><Relationship Id="rId61" Type="http://schemas.openxmlformats.org/officeDocument/2006/relationships/hyperlink" Target="consultantplus://offline/ref=B33FBF4E7EE756FB44FEBD618762B754D3BB34C57D20F687ACDAA82D376B9FEEB7ADFB50085C1C6Er5a3D" TargetMode="External"/><Relationship Id="rId10" Type="http://schemas.openxmlformats.org/officeDocument/2006/relationships/hyperlink" Target="consultantplus://offline/ref=B33FBF4E7EE756FB44FEBD618762B754D3BB34C57D20F687ACDAA82D376B9FEEB7ADFB50085C1E6Er5a9D" TargetMode="External"/><Relationship Id="rId19" Type="http://schemas.openxmlformats.org/officeDocument/2006/relationships/hyperlink" Target="consultantplus://offline/ref=B33FBF4E7EE756FB44FEBD618762B754D3BB34C57D20F687ACDAA82D376B9FEEB7ADFB50085C1E65r5a3D" TargetMode="External"/><Relationship Id="rId31" Type="http://schemas.openxmlformats.org/officeDocument/2006/relationships/hyperlink" Target="consultantplus://offline/ref=B33FBF4E7EE756FB44FEBD618762B754D3BB34C57D20F687ACDAA82D376B9FEEB7ADFB50085C1F6Er5a3D" TargetMode="External"/><Relationship Id="rId44" Type="http://schemas.openxmlformats.org/officeDocument/2006/relationships/hyperlink" Target="consultantplus://offline/ref=B33FBF4E7EE756FB44FEBD618762B754D3BB34C57D20F687ACDAA82D376B9FEEB7ADFB50085C1F6Ar5a3D" TargetMode="External"/><Relationship Id="rId52" Type="http://schemas.openxmlformats.org/officeDocument/2006/relationships/hyperlink" Target="consultantplus://offline/ref=B33FBF4E7EE756FB44FEBD618762B754D3BB34C57D20F687ACDAA82D376B9FEEB7ADFB50085C1F64r5a1D" TargetMode="External"/><Relationship Id="rId60" Type="http://schemas.openxmlformats.org/officeDocument/2006/relationships/hyperlink" Target="consultantplus://offline/ref=B33FBF4E7EE756FB44FEBD618762B754D3BB34C57D20F687ACDAA82D376B9FEEB7ADFB50085C1C6Cr5a7D" TargetMode="External"/><Relationship Id="rId65" Type="http://schemas.openxmlformats.org/officeDocument/2006/relationships/fontTable" Target="fontTable.xml"/><Relationship Id="rId4" Type="http://schemas.openxmlformats.org/officeDocument/2006/relationships/hyperlink" Target="consultantplus://offline/ref=B33FBF4E7EE756FB44FEBD618762B754D3BB34C57D20F687ACDAA82D37r6aBD" TargetMode="External"/><Relationship Id="rId9" Type="http://schemas.openxmlformats.org/officeDocument/2006/relationships/hyperlink" Target="consultantplus://offline/ref=B33FBF4E7EE756FB44FEBD618762B754D3BB34C57D20F687ACDAA82D376B9FEEB7ADFB50085C1E6Er5a5D" TargetMode="External"/><Relationship Id="rId14" Type="http://schemas.openxmlformats.org/officeDocument/2006/relationships/hyperlink" Target="consultantplus://offline/ref=B33FBF4E7EE756FB44FEBD618762B754D3BB34C57D20F687ACDAA82D376B9FEEB7ADFB50085C1E6Br5a2D" TargetMode="External"/><Relationship Id="rId22" Type="http://schemas.openxmlformats.org/officeDocument/2006/relationships/hyperlink" Target="consultantplus://offline/ref=B33FBF4E7EE756FB44FEBD618762B754D3BB34C57D20F687ACDAA82D376B9FEEB7ADFB50085C1E65r5a4D" TargetMode="External"/><Relationship Id="rId27" Type="http://schemas.openxmlformats.org/officeDocument/2006/relationships/hyperlink" Target="consultantplus://offline/ref=B33FBF4E7EE756FB44FEBD618762B754D3BB34C57D20F687ACDAA82D376B9FEEB7ADFB50085C1E64r5a0D" TargetMode="External"/><Relationship Id="rId30" Type="http://schemas.openxmlformats.org/officeDocument/2006/relationships/hyperlink" Target="consultantplus://offline/ref=B33FBF4E7EE756FB44FEBD618762B754D3BB34C57D20F687ACDAA82D376B9FEEB7ADFB50085C1F6Cr5a1D" TargetMode="External"/><Relationship Id="rId35" Type="http://schemas.openxmlformats.org/officeDocument/2006/relationships/hyperlink" Target="consultantplus://offline/ref=B33FBF4E7EE756FB44FEBD618762B754D3BB34C57D20F687ACDAA82D376B9FEEB7ADFB50085C1F68r5a1D" TargetMode="External"/><Relationship Id="rId43" Type="http://schemas.openxmlformats.org/officeDocument/2006/relationships/hyperlink" Target="consultantplus://offline/ref=B33FBF4E7EE756FB44FEBD618762B754D3BB34C57D20F687ACDAA82D376B9FEEB7ADFB50085C1F6Br5a2D" TargetMode="External"/><Relationship Id="rId48" Type="http://schemas.openxmlformats.org/officeDocument/2006/relationships/hyperlink" Target="consultantplus://offline/ref=B33FBF4E7EE756FB44FEBD618762B754D3BB34C57D20F687ACDAA82D376B9FEEB7ADFB50085C1F6Ar5a3D" TargetMode="External"/><Relationship Id="rId56" Type="http://schemas.openxmlformats.org/officeDocument/2006/relationships/hyperlink" Target="consultantplus://offline/ref=B33FBF4E7EE756FB44FEBD618762B754D3BB34C57D20F687ACDAA82D376B9FEEB7ADFB50085C1C6Cr5a2D" TargetMode="External"/><Relationship Id="rId64" Type="http://schemas.openxmlformats.org/officeDocument/2006/relationships/hyperlink" Target="consultantplus://offline/ref=B33FBF4E7EE756FB44FEBD618762B754D3BB37C67C25F687ACDAA82D37r6aBD" TargetMode="External"/><Relationship Id="rId8" Type="http://schemas.openxmlformats.org/officeDocument/2006/relationships/hyperlink" Target="consultantplus://offline/ref=B33FBF4E7EE756FB44FEBD618762B754D3BB34C57D20F687ACDAA82D376B9FEEB7ADFB50085C1E6Cr5a9D" TargetMode="External"/><Relationship Id="rId51" Type="http://schemas.openxmlformats.org/officeDocument/2006/relationships/hyperlink" Target="consultantplus://offline/ref=B33FBF4E7EE756FB44FEBD618762B754D3BB34C57D20F687ACDAA82D376B9FEEB7ADFB50085C1F65r5a6D" TargetMode="External"/><Relationship Id="rId3" Type="http://schemas.openxmlformats.org/officeDocument/2006/relationships/webSettings" Target="webSettings.xml"/><Relationship Id="rId12" Type="http://schemas.openxmlformats.org/officeDocument/2006/relationships/hyperlink" Target="consultantplus://offline/ref=B33FBF4E7EE756FB44FEBD618762B754D3B933C77D20F687ACDAA82D37r6aBD" TargetMode="External"/><Relationship Id="rId17" Type="http://schemas.openxmlformats.org/officeDocument/2006/relationships/hyperlink" Target="consultantplus://offline/ref=B33FBF4E7EE756FB44FEBD618762B754D3BB34C57D20F687ACDAA82D376B9FEEB7ADFB50085C1E6Br5a7D" TargetMode="External"/><Relationship Id="rId25" Type="http://schemas.openxmlformats.org/officeDocument/2006/relationships/hyperlink" Target="consultantplus://offline/ref=B33FBF4E7EE756FB44FEBD618762B754D3BB34C57D20F687ACDAA82D376B9FEEB7ADFBr5a5D" TargetMode="External"/><Relationship Id="rId33" Type="http://schemas.openxmlformats.org/officeDocument/2006/relationships/hyperlink" Target="consultantplus://offline/ref=B33FBF4E7EE756FB44FEBD618762B754D3BB34C57D20F687ACDAA82D37r6aBD" TargetMode="External"/><Relationship Id="rId38" Type="http://schemas.openxmlformats.org/officeDocument/2006/relationships/hyperlink" Target="consultantplus://offline/ref=B33FBF4E7EE756FB44FEBD618762B754D3BB34C57D20F687ACDAA82D376B9FEEB7ADFB50085C1F6Br5a2D" TargetMode="External"/><Relationship Id="rId46" Type="http://schemas.openxmlformats.org/officeDocument/2006/relationships/hyperlink" Target="consultantplus://offline/ref=B33FBF4E7EE756FB44FEBD618762B754D3BB34C57D20F687ACDAA82D376B9FEEB7ADFB50085C1F6Ar5a8D" TargetMode="External"/><Relationship Id="rId59" Type="http://schemas.openxmlformats.org/officeDocument/2006/relationships/hyperlink" Target="consultantplus://offline/ref=B33FBF4E7EE756FB44FEBD618762B754D3BB34C57D20F687ACDAA82D376B9FEEB7ADFB50085C1C6Cr5a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9917</Words>
  <Characters>56529</Characters>
  <Application>Microsoft Office Word</Application>
  <DocSecurity>0</DocSecurity>
  <Lines>471</Lines>
  <Paragraphs>132</Paragraphs>
  <ScaleCrop>false</ScaleCrop>
  <Company>Microsoft</Company>
  <LinksUpToDate>false</LinksUpToDate>
  <CharactersWithSpaces>66314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дет. сад №29</cp:lastModifiedBy>
  <cp:revision>2</cp:revision>
  <cp:lastPrinted>2012-11-29T03:29:00Z</cp:lastPrinted>
  <dcterms:created xsi:type="dcterms:W3CDTF">2013-02-01T02:51:00Z</dcterms:created>
  <dcterms:modified xsi:type="dcterms:W3CDTF">2013-02-01T02:51:00Z</dcterms:modified>
</cp:coreProperties>
</file>